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B0935" w14:textId="77777777" w:rsidR="000C0252" w:rsidRPr="0001782F" w:rsidRDefault="0001782F">
      <w:pPr>
        <w:rPr>
          <w:b/>
        </w:rPr>
      </w:pPr>
      <w:r>
        <w:rPr>
          <w:rFonts w:ascii="Times" w:hAnsi="Times"/>
          <w:b/>
          <w:bCs/>
          <w:noProof/>
          <w:color w:val="000000"/>
        </w:rPr>
        <w:drawing>
          <wp:anchor distT="0" distB="0" distL="114300" distR="114300" simplePos="0" relativeHeight="251659264" behindDoc="0" locked="0" layoutInCell="1" allowOverlap="1" wp14:anchorId="712902F1" wp14:editId="4D62C4F2">
            <wp:simplePos x="0" y="0"/>
            <wp:positionH relativeFrom="column">
              <wp:posOffset>0</wp:posOffset>
            </wp:positionH>
            <wp:positionV relativeFrom="paragraph">
              <wp:posOffset>-113665</wp:posOffset>
            </wp:positionV>
            <wp:extent cx="1584960" cy="1139190"/>
            <wp:effectExtent l="0" t="0" r="0" b="3810"/>
            <wp:wrapTight wrapText="bothSides">
              <wp:wrapPolygon edited="0">
                <wp:start x="0" y="0"/>
                <wp:lineTo x="0" y="21191"/>
                <wp:lineTo x="21115" y="21191"/>
                <wp:lineTo x="21115" y="0"/>
                <wp:lineTo x="0" y="0"/>
              </wp:wrapPolygon>
            </wp:wrapTight>
            <wp:docPr id="2"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LALetterhead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4960" cy="113919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01782F">
        <w:rPr>
          <w:b/>
        </w:rPr>
        <w:t>Lauren Greenhill</w:t>
      </w:r>
    </w:p>
    <w:p w14:paraId="7A7D1DA7" w14:textId="7414C81F" w:rsidR="0001782F" w:rsidRDefault="00423D90">
      <w:r>
        <w:rPr>
          <w:b/>
        </w:rPr>
        <w:t xml:space="preserve">  </w:t>
      </w:r>
      <w:r w:rsidR="001B462C">
        <w:rPr>
          <w:b/>
        </w:rPr>
        <w:t>10/8/12 – 10/12</w:t>
      </w:r>
      <w:r w:rsidR="00F47963">
        <w:rPr>
          <w:b/>
        </w:rPr>
        <w:t>/12</w:t>
      </w:r>
    </w:p>
    <w:p w14:paraId="2CE782FC" w14:textId="77777777" w:rsidR="0001782F" w:rsidRDefault="0001782F"/>
    <w:p w14:paraId="4898C601" w14:textId="77777777" w:rsidR="0001782F" w:rsidRDefault="0001782F"/>
    <w:p w14:paraId="27F0E0A4" w14:textId="77777777" w:rsidR="0001782F" w:rsidRDefault="0001782F">
      <w:pPr>
        <w:rPr>
          <w:b/>
        </w:rPr>
      </w:pPr>
      <w:r>
        <w:rPr>
          <w:b/>
        </w:rPr>
        <w:t>NELA Internship Weekly Activity Log</w:t>
      </w:r>
    </w:p>
    <w:p w14:paraId="5EE6C9F8" w14:textId="77777777" w:rsidR="0001782F" w:rsidRDefault="0001782F">
      <w:pPr>
        <w:rPr>
          <w:b/>
        </w:rPr>
      </w:pPr>
    </w:p>
    <w:tbl>
      <w:tblPr>
        <w:tblStyle w:val="TableGrid"/>
        <w:tblW w:w="13061" w:type="dxa"/>
        <w:jc w:val="center"/>
        <w:tblInd w:w="108" w:type="dxa"/>
        <w:tblLayout w:type="fixed"/>
        <w:tblLook w:val="04A0" w:firstRow="1" w:lastRow="0" w:firstColumn="1" w:lastColumn="0" w:noHBand="0" w:noVBand="1"/>
      </w:tblPr>
      <w:tblGrid>
        <w:gridCol w:w="1512"/>
        <w:gridCol w:w="1419"/>
        <w:gridCol w:w="1260"/>
        <w:gridCol w:w="990"/>
        <w:gridCol w:w="1170"/>
        <w:gridCol w:w="1170"/>
        <w:gridCol w:w="1620"/>
        <w:gridCol w:w="1170"/>
        <w:gridCol w:w="1440"/>
        <w:gridCol w:w="1310"/>
      </w:tblGrid>
      <w:tr w:rsidR="00951846" w:rsidRPr="0001782F" w14:paraId="4124C7A4" w14:textId="77777777" w:rsidTr="00951846">
        <w:trPr>
          <w:jc w:val="center"/>
        </w:trPr>
        <w:tc>
          <w:tcPr>
            <w:tcW w:w="1512" w:type="dxa"/>
          </w:tcPr>
          <w:p w14:paraId="56DF197E" w14:textId="77777777" w:rsidR="0001782F" w:rsidRPr="0001782F" w:rsidRDefault="0001782F">
            <w:pPr>
              <w:rPr>
                <w:b/>
                <w:sz w:val="20"/>
                <w:szCs w:val="20"/>
              </w:rPr>
            </w:pPr>
          </w:p>
        </w:tc>
        <w:tc>
          <w:tcPr>
            <w:tcW w:w="1419" w:type="dxa"/>
            <w:shd w:val="clear" w:color="auto" w:fill="CCCCCC"/>
          </w:tcPr>
          <w:p w14:paraId="47E1CDEA" w14:textId="77777777" w:rsidR="0001782F" w:rsidRPr="0001782F" w:rsidRDefault="0001782F">
            <w:pPr>
              <w:rPr>
                <w:b/>
                <w:sz w:val="20"/>
                <w:szCs w:val="20"/>
              </w:rPr>
            </w:pPr>
            <w:r w:rsidRPr="0001782F">
              <w:rPr>
                <w:b/>
                <w:sz w:val="20"/>
                <w:szCs w:val="20"/>
              </w:rPr>
              <w:t>Teacher</w:t>
            </w:r>
          </w:p>
          <w:p w14:paraId="3CA56D5D" w14:textId="77777777" w:rsidR="0001782F" w:rsidRPr="0001782F" w:rsidRDefault="0001782F">
            <w:pPr>
              <w:rPr>
                <w:b/>
                <w:sz w:val="20"/>
                <w:szCs w:val="20"/>
              </w:rPr>
            </w:pPr>
            <w:r w:rsidRPr="0001782F">
              <w:rPr>
                <w:b/>
                <w:sz w:val="20"/>
                <w:szCs w:val="20"/>
              </w:rPr>
              <w:t>Observation</w:t>
            </w:r>
          </w:p>
        </w:tc>
        <w:tc>
          <w:tcPr>
            <w:tcW w:w="1260" w:type="dxa"/>
            <w:shd w:val="clear" w:color="auto" w:fill="CCCCCC"/>
          </w:tcPr>
          <w:p w14:paraId="31615D15" w14:textId="77777777" w:rsidR="0001782F" w:rsidRPr="0001782F" w:rsidRDefault="0001782F">
            <w:pPr>
              <w:rPr>
                <w:b/>
                <w:sz w:val="20"/>
                <w:szCs w:val="20"/>
              </w:rPr>
            </w:pPr>
            <w:r w:rsidRPr="0001782F">
              <w:rPr>
                <w:b/>
                <w:sz w:val="20"/>
                <w:szCs w:val="20"/>
              </w:rPr>
              <w:t>Teacher</w:t>
            </w:r>
          </w:p>
          <w:p w14:paraId="7F3CAF5D" w14:textId="77777777" w:rsidR="0001782F" w:rsidRPr="0001782F" w:rsidRDefault="0001782F">
            <w:pPr>
              <w:rPr>
                <w:b/>
                <w:sz w:val="20"/>
                <w:szCs w:val="20"/>
              </w:rPr>
            </w:pPr>
            <w:r w:rsidRPr="0001782F">
              <w:rPr>
                <w:b/>
                <w:sz w:val="20"/>
                <w:szCs w:val="20"/>
              </w:rPr>
              <w:t>Evaluation</w:t>
            </w:r>
          </w:p>
        </w:tc>
        <w:tc>
          <w:tcPr>
            <w:tcW w:w="990" w:type="dxa"/>
            <w:shd w:val="clear" w:color="auto" w:fill="CCCCCC"/>
          </w:tcPr>
          <w:p w14:paraId="56208097" w14:textId="77777777" w:rsidR="0001782F" w:rsidRPr="0001782F" w:rsidRDefault="0001782F">
            <w:pPr>
              <w:rPr>
                <w:b/>
                <w:sz w:val="20"/>
                <w:szCs w:val="20"/>
              </w:rPr>
            </w:pPr>
            <w:r w:rsidRPr="0001782F">
              <w:rPr>
                <w:b/>
                <w:sz w:val="20"/>
                <w:szCs w:val="20"/>
              </w:rPr>
              <w:t>Teacher</w:t>
            </w:r>
          </w:p>
          <w:p w14:paraId="37F1F9CC" w14:textId="77777777" w:rsidR="0001782F" w:rsidRPr="0001782F" w:rsidRDefault="0001782F">
            <w:pPr>
              <w:rPr>
                <w:b/>
                <w:sz w:val="20"/>
                <w:szCs w:val="20"/>
              </w:rPr>
            </w:pPr>
            <w:proofErr w:type="spellStart"/>
            <w:r w:rsidRPr="0001782F">
              <w:rPr>
                <w:b/>
                <w:sz w:val="20"/>
                <w:szCs w:val="20"/>
              </w:rPr>
              <w:t>Mtgs</w:t>
            </w:r>
            <w:proofErr w:type="spellEnd"/>
          </w:p>
        </w:tc>
        <w:tc>
          <w:tcPr>
            <w:tcW w:w="1170" w:type="dxa"/>
            <w:shd w:val="clear" w:color="auto" w:fill="CCCCCC"/>
          </w:tcPr>
          <w:p w14:paraId="5908D1E3" w14:textId="77777777" w:rsidR="0001782F" w:rsidRPr="0001782F" w:rsidRDefault="0001782F">
            <w:pPr>
              <w:rPr>
                <w:b/>
                <w:sz w:val="20"/>
                <w:szCs w:val="20"/>
              </w:rPr>
            </w:pPr>
            <w:r w:rsidRPr="0001782F">
              <w:rPr>
                <w:b/>
                <w:sz w:val="20"/>
                <w:szCs w:val="20"/>
              </w:rPr>
              <w:t>Building Meetings</w:t>
            </w:r>
          </w:p>
        </w:tc>
        <w:tc>
          <w:tcPr>
            <w:tcW w:w="1170" w:type="dxa"/>
            <w:shd w:val="clear" w:color="auto" w:fill="CCCCCC"/>
          </w:tcPr>
          <w:p w14:paraId="4268D5F2" w14:textId="77777777" w:rsidR="0001782F" w:rsidRPr="0001782F" w:rsidRDefault="0001782F">
            <w:pPr>
              <w:rPr>
                <w:b/>
                <w:sz w:val="20"/>
                <w:szCs w:val="20"/>
              </w:rPr>
            </w:pPr>
            <w:r w:rsidRPr="0001782F">
              <w:rPr>
                <w:b/>
                <w:sz w:val="20"/>
                <w:szCs w:val="20"/>
              </w:rPr>
              <w:t>District</w:t>
            </w:r>
          </w:p>
          <w:p w14:paraId="4AE46EA5" w14:textId="77777777" w:rsidR="0001782F" w:rsidRPr="0001782F" w:rsidRDefault="0001782F">
            <w:pPr>
              <w:rPr>
                <w:b/>
                <w:sz w:val="20"/>
                <w:szCs w:val="20"/>
              </w:rPr>
            </w:pPr>
            <w:r w:rsidRPr="0001782F">
              <w:rPr>
                <w:b/>
                <w:sz w:val="20"/>
                <w:szCs w:val="20"/>
              </w:rPr>
              <w:t>Meetings</w:t>
            </w:r>
          </w:p>
        </w:tc>
        <w:tc>
          <w:tcPr>
            <w:tcW w:w="1620" w:type="dxa"/>
            <w:shd w:val="clear" w:color="auto" w:fill="CCCCCC"/>
          </w:tcPr>
          <w:p w14:paraId="38757F97" w14:textId="77777777" w:rsidR="0001782F" w:rsidRPr="0001782F" w:rsidRDefault="0001782F">
            <w:pPr>
              <w:rPr>
                <w:b/>
                <w:sz w:val="20"/>
                <w:szCs w:val="20"/>
              </w:rPr>
            </w:pPr>
            <w:r w:rsidRPr="0001782F">
              <w:rPr>
                <w:b/>
                <w:sz w:val="20"/>
                <w:szCs w:val="20"/>
              </w:rPr>
              <w:t xml:space="preserve">Community </w:t>
            </w:r>
            <w:proofErr w:type="spellStart"/>
            <w:r w:rsidRPr="0001782F">
              <w:rPr>
                <w:b/>
                <w:sz w:val="20"/>
                <w:szCs w:val="20"/>
              </w:rPr>
              <w:t>Mtgs</w:t>
            </w:r>
            <w:proofErr w:type="spellEnd"/>
            <w:r w:rsidRPr="0001782F">
              <w:rPr>
                <w:b/>
                <w:sz w:val="20"/>
                <w:szCs w:val="20"/>
              </w:rPr>
              <w:t>/Contacts</w:t>
            </w:r>
          </w:p>
        </w:tc>
        <w:tc>
          <w:tcPr>
            <w:tcW w:w="1170" w:type="dxa"/>
            <w:shd w:val="clear" w:color="auto" w:fill="CCCCCC"/>
          </w:tcPr>
          <w:p w14:paraId="0EACA0EB" w14:textId="77777777" w:rsidR="0001782F" w:rsidRPr="0001782F" w:rsidRDefault="0001782F">
            <w:pPr>
              <w:rPr>
                <w:b/>
                <w:sz w:val="20"/>
                <w:szCs w:val="20"/>
              </w:rPr>
            </w:pPr>
            <w:r w:rsidRPr="0001782F">
              <w:rPr>
                <w:b/>
                <w:sz w:val="20"/>
                <w:szCs w:val="20"/>
              </w:rPr>
              <w:t>Extra-</w:t>
            </w:r>
          </w:p>
          <w:p w14:paraId="0FA621C7" w14:textId="77777777" w:rsidR="0001782F" w:rsidRPr="0001782F" w:rsidRDefault="0001782F">
            <w:pPr>
              <w:rPr>
                <w:b/>
                <w:sz w:val="20"/>
                <w:szCs w:val="20"/>
              </w:rPr>
            </w:pPr>
            <w:proofErr w:type="gramStart"/>
            <w:r w:rsidRPr="0001782F">
              <w:rPr>
                <w:b/>
                <w:sz w:val="20"/>
                <w:szCs w:val="20"/>
              </w:rPr>
              <w:t>curricular</w:t>
            </w:r>
            <w:proofErr w:type="gramEnd"/>
          </w:p>
          <w:p w14:paraId="736A90ED" w14:textId="77777777" w:rsidR="0001782F" w:rsidRPr="0001782F" w:rsidRDefault="0001782F">
            <w:pPr>
              <w:rPr>
                <w:b/>
                <w:sz w:val="20"/>
                <w:szCs w:val="20"/>
              </w:rPr>
            </w:pPr>
            <w:r w:rsidRPr="0001782F">
              <w:rPr>
                <w:b/>
                <w:sz w:val="20"/>
                <w:szCs w:val="20"/>
              </w:rPr>
              <w:t>Events</w:t>
            </w:r>
          </w:p>
        </w:tc>
        <w:tc>
          <w:tcPr>
            <w:tcW w:w="1440" w:type="dxa"/>
            <w:shd w:val="clear" w:color="auto" w:fill="CCCCCC"/>
          </w:tcPr>
          <w:p w14:paraId="5A46D8CB" w14:textId="77777777" w:rsidR="0001782F" w:rsidRPr="0001782F" w:rsidRDefault="0001782F">
            <w:pPr>
              <w:rPr>
                <w:b/>
                <w:sz w:val="20"/>
                <w:szCs w:val="20"/>
              </w:rPr>
            </w:pPr>
            <w:r w:rsidRPr="0001782F">
              <w:rPr>
                <w:b/>
                <w:sz w:val="20"/>
                <w:szCs w:val="20"/>
              </w:rPr>
              <w:t>Management Tasks</w:t>
            </w:r>
          </w:p>
        </w:tc>
        <w:tc>
          <w:tcPr>
            <w:tcW w:w="1310" w:type="dxa"/>
            <w:shd w:val="clear" w:color="auto" w:fill="CCCCCC"/>
          </w:tcPr>
          <w:p w14:paraId="6AF7D7F5" w14:textId="77777777" w:rsidR="0001782F" w:rsidRPr="0001782F" w:rsidRDefault="0001782F">
            <w:pPr>
              <w:rPr>
                <w:b/>
                <w:sz w:val="20"/>
                <w:szCs w:val="20"/>
              </w:rPr>
            </w:pPr>
            <w:r>
              <w:rPr>
                <w:b/>
                <w:sz w:val="20"/>
                <w:szCs w:val="20"/>
              </w:rPr>
              <w:t>Other</w:t>
            </w:r>
          </w:p>
        </w:tc>
      </w:tr>
      <w:tr w:rsidR="00951846" w14:paraId="011C1FD2" w14:textId="77777777" w:rsidTr="001B462C">
        <w:trPr>
          <w:jc w:val="center"/>
        </w:trPr>
        <w:tc>
          <w:tcPr>
            <w:tcW w:w="1512" w:type="dxa"/>
          </w:tcPr>
          <w:p w14:paraId="3B0BBF50" w14:textId="77777777" w:rsidR="0001782F" w:rsidRDefault="0001782F">
            <w:pPr>
              <w:rPr>
                <w:b/>
              </w:rPr>
            </w:pPr>
            <w:r>
              <w:rPr>
                <w:b/>
              </w:rPr>
              <w:t>Monday</w:t>
            </w:r>
          </w:p>
          <w:p w14:paraId="4CB726A5" w14:textId="77777777" w:rsidR="00951846" w:rsidRDefault="00951846">
            <w:pPr>
              <w:rPr>
                <w:b/>
              </w:rPr>
            </w:pPr>
          </w:p>
          <w:p w14:paraId="295265D4" w14:textId="77777777" w:rsidR="00951846" w:rsidRDefault="00951846">
            <w:pPr>
              <w:rPr>
                <w:b/>
              </w:rPr>
            </w:pPr>
          </w:p>
          <w:p w14:paraId="59194058" w14:textId="77777777" w:rsidR="00951846" w:rsidRDefault="00951846">
            <w:pPr>
              <w:rPr>
                <w:b/>
              </w:rPr>
            </w:pPr>
          </w:p>
          <w:p w14:paraId="38C65100" w14:textId="77777777" w:rsidR="00951846" w:rsidRDefault="00951846">
            <w:pPr>
              <w:rPr>
                <w:b/>
              </w:rPr>
            </w:pPr>
          </w:p>
        </w:tc>
        <w:tc>
          <w:tcPr>
            <w:tcW w:w="1419" w:type="dxa"/>
            <w:tcBorders>
              <w:bottom w:val="single" w:sz="4" w:space="0" w:color="auto"/>
            </w:tcBorders>
          </w:tcPr>
          <w:p w14:paraId="2B1E4F75" w14:textId="5C4E4F69" w:rsidR="00F47963" w:rsidRPr="00F47963" w:rsidRDefault="00F47963">
            <w:pPr>
              <w:rPr>
                <w:b/>
              </w:rPr>
            </w:pPr>
          </w:p>
        </w:tc>
        <w:tc>
          <w:tcPr>
            <w:tcW w:w="1260" w:type="dxa"/>
            <w:tcBorders>
              <w:bottom w:val="single" w:sz="4" w:space="0" w:color="auto"/>
            </w:tcBorders>
          </w:tcPr>
          <w:p w14:paraId="385135A5" w14:textId="77777777" w:rsidR="0001782F" w:rsidRDefault="004773F5">
            <w:pPr>
              <w:rPr>
                <w:b/>
              </w:rPr>
            </w:pPr>
            <w:r>
              <w:rPr>
                <w:b/>
              </w:rPr>
              <w:t>Clements Formal Observation w/ Edwards</w:t>
            </w:r>
          </w:p>
          <w:p w14:paraId="42057426" w14:textId="77777777" w:rsidR="004773F5" w:rsidRDefault="004773F5">
            <w:pPr>
              <w:rPr>
                <w:b/>
              </w:rPr>
            </w:pPr>
          </w:p>
          <w:p w14:paraId="44DB08E8" w14:textId="6645A8D3" w:rsidR="004773F5" w:rsidRDefault="004773F5">
            <w:pPr>
              <w:rPr>
                <w:b/>
              </w:rPr>
            </w:pPr>
            <w:proofErr w:type="spellStart"/>
            <w:r>
              <w:rPr>
                <w:b/>
              </w:rPr>
              <w:t>Bierbauer</w:t>
            </w:r>
            <w:proofErr w:type="spellEnd"/>
            <w:r>
              <w:rPr>
                <w:b/>
              </w:rPr>
              <w:t xml:space="preserve"> Pre-Conference</w:t>
            </w:r>
          </w:p>
        </w:tc>
        <w:tc>
          <w:tcPr>
            <w:tcW w:w="990" w:type="dxa"/>
            <w:tcBorders>
              <w:bottom w:val="single" w:sz="4" w:space="0" w:color="auto"/>
            </w:tcBorders>
          </w:tcPr>
          <w:p w14:paraId="21F1781C" w14:textId="77777777" w:rsidR="0001782F" w:rsidRDefault="0001782F">
            <w:pPr>
              <w:rPr>
                <w:b/>
              </w:rPr>
            </w:pPr>
          </w:p>
        </w:tc>
        <w:tc>
          <w:tcPr>
            <w:tcW w:w="1170" w:type="dxa"/>
            <w:tcBorders>
              <w:bottom w:val="single" w:sz="4" w:space="0" w:color="auto"/>
            </w:tcBorders>
          </w:tcPr>
          <w:p w14:paraId="47999D1E" w14:textId="1AEB7195" w:rsidR="0001782F" w:rsidRDefault="00F47963">
            <w:pPr>
              <w:rPr>
                <w:b/>
              </w:rPr>
            </w:pPr>
            <w:r>
              <w:rPr>
                <w:b/>
              </w:rPr>
              <w:t xml:space="preserve">Admin Team </w:t>
            </w:r>
            <w:proofErr w:type="spellStart"/>
            <w:r>
              <w:rPr>
                <w:b/>
              </w:rPr>
              <w:t>Mtg</w:t>
            </w:r>
            <w:proofErr w:type="spellEnd"/>
          </w:p>
        </w:tc>
        <w:tc>
          <w:tcPr>
            <w:tcW w:w="1170" w:type="dxa"/>
            <w:tcBorders>
              <w:bottom w:val="single" w:sz="4" w:space="0" w:color="auto"/>
            </w:tcBorders>
          </w:tcPr>
          <w:p w14:paraId="6B2D64A8" w14:textId="77777777" w:rsidR="0001782F" w:rsidRDefault="0001782F">
            <w:pPr>
              <w:rPr>
                <w:b/>
              </w:rPr>
            </w:pPr>
          </w:p>
        </w:tc>
        <w:tc>
          <w:tcPr>
            <w:tcW w:w="1620" w:type="dxa"/>
            <w:tcBorders>
              <w:bottom w:val="single" w:sz="4" w:space="0" w:color="auto"/>
            </w:tcBorders>
          </w:tcPr>
          <w:p w14:paraId="477B7C4A" w14:textId="77777777" w:rsidR="0001782F" w:rsidRDefault="0001782F">
            <w:pPr>
              <w:rPr>
                <w:b/>
              </w:rPr>
            </w:pPr>
          </w:p>
        </w:tc>
        <w:tc>
          <w:tcPr>
            <w:tcW w:w="1170" w:type="dxa"/>
            <w:tcBorders>
              <w:bottom w:val="single" w:sz="4" w:space="0" w:color="auto"/>
            </w:tcBorders>
          </w:tcPr>
          <w:p w14:paraId="675BF514" w14:textId="77777777" w:rsidR="0001782F" w:rsidRDefault="0001782F">
            <w:pPr>
              <w:rPr>
                <w:b/>
              </w:rPr>
            </w:pPr>
          </w:p>
        </w:tc>
        <w:tc>
          <w:tcPr>
            <w:tcW w:w="1440" w:type="dxa"/>
            <w:tcBorders>
              <w:bottom w:val="single" w:sz="4" w:space="0" w:color="auto"/>
            </w:tcBorders>
          </w:tcPr>
          <w:p w14:paraId="4DD5E412" w14:textId="77777777" w:rsidR="0001782F" w:rsidRDefault="00423D90">
            <w:pPr>
              <w:rPr>
                <w:b/>
              </w:rPr>
            </w:pPr>
            <w:r>
              <w:rPr>
                <w:b/>
              </w:rPr>
              <w:t>AM, Lunch, and PM Duties</w:t>
            </w:r>
          </w:p>
        </w:tc>
        <w:tc>
          <w:tcPr>
            <w:tcW w:w="1310" w:type="dxa"/>
            <w:tcBorders>
              <w:bottom w:val="single" w:sz="4" w:space="0" w:color="auto"/>
            </w:tcBorders>
          </w:tcPr>
          <w:p w14:paraId="2CA64119" w14:textId="4A36EDE5" w:rsidR="00423D90" w:rsidRDefault="004773F5">
            <w:pPr>
              <w:rPr>
                <w:b/>
              </w:rPr>
            </w:pPr>
            <w:r>
              <w:rPr>
                <w:b/>
              </w:rPr>
              <w:t>Mtg. w/ Tom Williams</w:t>
            </w:r>
          </w:p>
        </w:tc>
      </w:tr>
      <w:tr w:rsidR="00951846" w14:paraId="62BB8857" w14:textId="77777777" w:rsidTr="001B462C">
        <w:trPr>
          <w:jc w:val="center"/>
        </w:trPr>
        <w:tc>
          <w:tcPr>
            <w:tcW w:w="1512" w:type="dxa"/>
          </w:tcPr>
          <w:p w14:paraId="2EFD768F" w14:textId="1E83D169" w:rsidR="0001782F" w:rsidRDefault="0001782F">
            <w:pPr>
              <w:rPr>
                <w:b/>
              </w:rPr>
            </w:pPr>
            <w:r>
              <w:rPr>
                <w:b/>
              </w:rPr>
              <w:t>Tuesday</w:t>
            </w:r>
          </w:p>
          <w:p w14:paraId="4CBA196D" w14:textId="77777777" w:rsidR="00951846" w:rsidRDefault="00951846">
            <w:pPr>
              <w:rPr>
                <w:b/>
              </w:rPr>
            </w:pPr>
          </w:p>
          <w:p w14:paraId="1A6E48E6" w14:textId="77777777" w:rsidR="00951846" w:rsidRDefault="00951846">
            <w:pPr>
              <w:rPr>
                <w:b/>
              </w:rPr>
            </w:pPr>
          </w:p>
          <w:p w14:paraId="13EF56B4" w14:textId="77777777" w:rsidR="00951846" w:rsidRDefault="00951846">
            <w:pPr>
              <w:rPr>
                <w:b/>
              </w:rPr>
            </w:pPr>
          </w:p>
          <w:p w14:paraId="5FDE053D" w14:textId="77777777" w:rsidR="00951846" w:rsidRDefault="00951846">
            <w:pPr>
              <w:rPr>
                <w:b/>
              </w:rPr>
            </w:pPr>
          </w:p>
        </w:tc>
        <w:tc>
          <w:tcPr>
            <w:tcW w:w="1419" w:type="dxa"/>
            <w:shd w:val="clear" w:color="auto" w:fill="E0E0E0"/>
          </w:tcPr>
          <w:p w14:paraId="637BEACC" w14:textId="77777777" w:rsidR="0001782F" w:rsidRDefault="0001782F">
            <w:pPr>
              <w:rPr>
                <w:b/>
              </w:rPr>
            </w:pPr>
          </w:p>
        </w:tc>
        <w:tc>
          <w:tcPr>
            <w:tcW w:w="1260" w:type="dxa"/>
            <w:shd w:val="clear" w:color="auto" w:fill="E0E0E0"/>
          </w:tcPr>
          <w:p w14:paraId="23EB74B2" w14:textId="77777777" w:rsidR="0001782F" w:rsidRDefault="0001782F">
            <w:pPr>
              <w:rPr>
                <w:b/>
              </w:rPr>
            </w:pPr>
          </w:p>
        </w:tc>
        <w:tc>
          <w:tcPr>
            <w:tcW w:w="990" w:type="dxa"/>
            <w:shd w:val="clear" w:color="auto" w:fill="E0E0E0"/>
          </w:tcPr>
          <w:p w14:paraId="1AE88950" w14:textId="77777777" w:rsidR="0001782F" w:rsidRDefault="0001782F">
            <w:pPr>
              <w:rPr>
                <w:b/>
              </w:rPr>
            </w:pPr>
          </w:p>
        </w:tc>
        <w:tc>
          <w:tcPr>
            <w:tcW w:w="1170" w:type="dxa"/>
            <w:shd w:val="clear" w:color="auto" w:fill="E0E0E0"/>
          </w:tcPr>
          <w:p w14:paraId="65E881D3" w14:textId="77777777" w:rsidR="0001782F" w:rsidRDefault="0001782F">
            <w:pPr>
              <w:rPr>
                <w:b/>
              </w:rPr>
            </w:pPr>
          </w:p>
        </w:tc>
        <w:tc>
          <w:tcPr>
            <w:tcW w:w="1170" w:type="dxa"/>
            <w:shd w:val="clear" w:color="auto" w:fill="E0E0E0"/>
          </w:tcPr>
          <w:p w14:paraId="23C96B99" w14:textId="77777777" w:rsidR="0001782F" w:rsidRDefault="0001782F">
            <w:pPr>
              <w:rPr>
                <w:b/>
              </w:rPr>
            </w:pPr>
          </w:p>
        </w:tc>
        <w:tc>
          <w:tcPr>
            <w:tcW w:w="1620" w:type="dxa"/>
            <w:shd w:val="clear" w:color="auto" w:fill="E0E0E0"/>
          </w:tcPr>
          <w:p w14:paraId="01318E4C" w14:textId="77777777" w:rsidR="0001782F" w:rsidRDefault="0001782F">
            <w:pPr>
              <w:rPr>
                <w:b/>
              </w:rPr>
            </w:pPr>
          </w:p>
        </w:tc>
        <w:tc>
          <w:tcPr>
            <w:tcW w:w="1170" w:type="dxa"/>
            <w:shd w:val="clear" w:color="auto" w:fill="E0E0E0"/>
          </w:tcPr>
          <w:p w14:paraId="652CB88C" w14:textId="77777777" w:rsidR="0001782F" w:rsidRDefault="0001782F">
            <w:pPr>
              <w:rPr>
                <w:b/>
              </w:rPr>
            </w:pPr>
          </w:p>
        </w:tc>
        <w:tc>
          <w:tcPr>
            <w:tcW w:w="1440" w:type="dxa"/>
            <w:shd w:val="clear" w:color="auto" w:fill="E0E0E0"/>
          </w:tcPr>
          <w:p w14:paraId="7FB0C2E0" w14:textId="77777777" w:rsidR="0001782F" w:rsidRDefault="0001782F">
            <w:pPr>
              <w:rPr>
                <w:b/>
              </w:rPr>
            </w:pPr>
          </w:p>
        </w:tc>
        <w:tc>
          <w:tcPr>
            <w:tcW w:w="1310" w:type="dxa"/>
            <w:shd w:val="clear" w:color="auto" w:fill="E0E0E0"/>
          </w:tcPr>
          <w:p w14:paraId="3B3105E2" w14:textId="3604D932" w:rsidR="0001782F" w:rsidRDefault="00F47963">
            <w:pPr>
              <w:rPr>
                <w:b/>
              </w:rPr>
            </w:pPr>
            <w:r>
              <w:rPr>
                <w:b/>
              </w:rPr>
              <w:t>NELA</w:t>
            </w:r>
          </w:p>
        </w:tc>
      </w:tr>
      <w:tr w:rsidR="00951846" w14:paraId="4884378C" w14:textId="77777777" w:rsidTr="001B462C">
        <w:trPr>
          <w:jc w:val="center"/>
        </w:trPr>
        <w:tc>
          <w:tcPr>
            <w:tcW w:w="1512" w:type="dxa"/>
          </w:tcPr>
          <w:p w14:paraId="4F6A5842" w14:textId="77777777" w:rsidR="0001782F" w:rsidRDefault="0001782F">
            <w:pPr>
              <w:rPr>
                <w:b/>
              </w:rPr>
            </w:pPr>
            <w:r>
              <w:rPr>
                <w:b/>
              </w:rPr>
              <w:t>Wednesday</w:t>
            </w:r>
          </w:p>
          <w:p w14:paraId="3DC8AFF9" w14:textId="77777777" w:rsidR="00951846" w:rsidRDefault="00951846">
            <w:pPr>
              <w:rPr>
                <w:b/>
              </w:rPr>
            </w:pPr>
          </w:p>
          <w:p w14:paraId="5713AEAF" w14:textId="77777777" w:rsidR="00951846" w:rsidRDefault="00951846">
            <w:pPr>
              <w:rPr>
                <w:b/>
              </w:rPr>
            </w:pPr>
          </w:p>
          <w:p w14:paraId="29215780" w14:textId="77777777" w:rsidR="00951846" w:rsidRDefault="00951846">
            <w:pPr>
              <w:rPr>
                <w:b/>
              </w:rPr>
            </w:pPr>
          </w:p>
          <w:p w14:paraId="7F26A0DD" w14:textId="77777777" w:rsidR="00951846" w:rsidRDefault="00951846">
            <w:pPr>
              <w:rPr>
                <w:b/>
              </w:rPr>
            </w:pPr>
          </w:p>
        </w:tc>
        <w:tc>
          <w:tcPr>
            <w:tcW w:w="1419" w:type="dxa"/>
            <w:shd w:val="clear" w:color="auto" w:fill="E0E0E0"/>
          </w:tcPr>
          <w:p w14:paraId="496BED7A" w14:textId="01554617" w:rsidR="003C1B29" w:rsidRDefault="003C1B29">
            <w:pPr>
              <w:rPr>
                <w:b/>
              </w:rPr>
            </w:pPr>
          </w:p>
        </w:tc>
        <w:tc>
          <w:tcPr>
            <w:tcW w:w="1260" w:type="dxa"/>
            <w:shd w:val="clear" w:color="auto" w:fill="E0E0E0"/>
          </w:tcPr>
          <w:p w14:paraId="4C825070" w14:textId="77777777" w:rsidR="0001782F" w:rsidRDefault="0001782F">
            <w:pPr>
              <w:rPr>
                <w:b/>
              </w:rPr>
            </w:pPr>
          </w:p>
        </w:tc>
        <w:tc>
          <w:tcPr>
            <w:tcW w:w="990" w:type="dxa"/>
            <w:shd w:val="clear" w:color="auto" w:fill="E0E0E0"/>
          </w:tcPr>
          <w:p w14:paraId="3E54C0D7" w14:textId="77777777" w:rsidR="0001782F" w:rsidRDefault="0001782F">
            <w:pPr>
              <w:rPr>
                <w:b/>
              </w:rPr>
            </w:pPr>
          </w:p>
        </w:tc>
        <w:tc>
          <w:tcPr>
            <w:tcW w:w="1170" w:type="dxa"/>
            <w:shd w:val="clear" w:color="auto" w:fill="E0E0E0"/>
          </w:tcPr>
          <w:p w14:paraId="5476BE03" w14:textId="3F6E9DB9" w:rsidR="0001782F" w:rsidRDefault="0001782F">
            <w:pPr>
              <w:rPr>
                <w:b/>
              </w:rPr>
            </w:pPr>
          </w:p>
        </w:tc>
        <w:tc>
          <w:tcPr>
            <w:tcW w:w="1170" w:type="dxa"/>
            <w:shd w:val="clear" w:color="auto" w:fill="E0E0E0"/>
          </w:tcPr>
          <w:p w14:paraId="6A6464FC" w14:textId="77777777" w:rsidR="0001782F" w:rsidRDefault="0001782F">
            <w:pPr>
              <w:rPr>
                <w:b/>
              </w:rPr>
            </w:pPr>
          </w:p>
        </w:tc>
        <w:tc>
          <w:tcPr>
            <w:tcW w:w="1620" w:type="dxa"/>
            <w:shd w:val="clear" w:color="auto" w:fill="E0E0E0"/>
          </w:tcPr>
          <w:p w14:paraId="288306F8" w14:textId="77777777" w:rsidR="0001782F" w:rsidRDefault="0001782F">
            <w:pPr>
              <w:rPr>
                <w:b/>
              </w:rPr>
            </w:pPr>
          </w:p>
        </w:tc>
        <w:tc>
          <w:tcPr>
            <w:tcW w:w="1170" w:type="dxa"/>
            <w:shd w:val="clear" w:color="auto" w:fill="E0E0E0"/>
          </w:tcPr>
          <w:p w14:paraId="45AF0F64" w14:textId="77777777" w:rsidR="0001782F" w:rsidRDefault="0001782F">
            <w:pPr>
              <w:rPr>
                <w:b/>
              </w:rPr>
            </w:pPr>
          </w:p>
        </w:tc>
        <w:tc>
          <w:tcPr>
            <w:tcW w:w="1440" w:type="dxa"/>
            <w:shd w:val="clear" w:color="auto" w:fill="E0E0E0"/>
          </w:tcPr>
          <w:p w14:paraId="3BC484EE" w14:textId="77777777" w:rsidR="00423D90" w:rsidRDefault="00423D90">
            <w:pPr>
              <w:rPr>
                <w:b/>
              </w:rPr>
            </w:pPr>
          </w:p>
          <w:p w14:paraId="7D2C7FCA" w14:textId="6F212E03" w:rsidR="00423D90" w:rsidRDefault="00423D90">
            <w:pPr>
              <w:rPr>
                <w:b/>
              </w:rPr>
            </w:pPr>
          </w:p>
        </w:tc>
        <w:tc>
          <w:tcPr>
            <w:tcW w:w="1310" w:type="dxa"/>
            <w:shd w:val="clear" w:color="auto" w:fill="E0E0E0"/>
          </w:tcPr>
          <w:p w14:paraId="2F2F66B7" w14:textId="11A592FC" w:rsidR="0001782F" w:rsidRDefault="001B462C">
            <w:pPr>
              <w:rPr>
                <w:b/>
              </w:rPr>
            </w:pPr>
            <w:r>
              <w:rPr>
                <w:b/>
              </w:rPr>
              <w:t>NELA</w:t>
            </w:r>
          </w:p>
        </w:tc>
      </w:tr>
      <w:tr w:rsidR="00951846" w14:paraId="2D87885C" w14:textId="77777777" w:rsidTr="00951846">
        <w:trPr>
          <w:jc w:val="center"/>
        </w:trPr>
        <w:tc>
          <w:tcPr>
            <w:tcW w:w="1512" w:type="dxa"/>
          </w:tcPr>
          <w:p w14:paraId="1353D120" w14:textId="77777777" w:rsidR="0001782F" w:rsidRDefault="0001782F">
            <w:pPr>
              <w:rPr>
                <w:b/>
              </w:rPr>
            </w:pPr>
            <w:r>
              <w:rPr>
                <w:b/>
              </w:rPr>
              <w:t>Thursday</w:t>
            </w:r>
          </w:p>
          <w:p w14:paraId="118A753F" w14:textId="77777777" w:rsidR="00951846" w:rsidRDefault="00951846">
            <w:pPr>
              <w:rPr>
                <w:b/>
              </w:rPr>
            </w:pPr>
          </w:p>
          <w:p w14:paraId="07C0A358" w14:textId="77777777" w:rsidR="00951846" w:rsidRDefault="00951846">
            <w:pPr>
              <w:rPr>
                <w:b/>
              </w:rPr>
            </w:pPr>
          </w:p>
          <w:p w14:paraId="044715F4" w14:textId="77777777" w:rsidR="00951846" w:rsidRDefault="00951846">
            <w:pPr>
              <w:rPr>
                <w:b/>
              </w:rPr>
            </w:pPr>
          </w:p>
          <w:p w14:paraId="3621E0D9" w14:textId="77777777" w:rsidR="00951846" w:rsidRDefault="00951846">
            <w:pPr>
              <w:rPr>
                <w:b/>
              </w:rPr>
            </w:pPr>
          </w:p>
        </w:tc>
        <w:tc>
          <w:tcPr>
            <w:tcW w:w="1419" w:type="dxa"/>
          </w:tcPr>
          <w:p w14:paraId="4CBBA8F1" w14:textId="74965D32" w:rsidR="0001782F" w:rsidRPr="004773F5" w:rsidRDefault="004773F5">
            <w:r>
              <w:rPr>
                <w:b/>
              </w:rPr>
              <w:t>4</w:t>
            </w:r>
            <w:r w:rsidRPr="004773F5">
              <w:rPr>
                <w:b/>
                <w:vertAlign w:val="superscript"/>
              </w:rPr>
              <w:t>th</w:t>
            </w:r>
            <w:r>
              <w:rPr>
                <w:b/>
              </w:rPr>
              <w:t xml:space="preserve"> Grade Walkthroughs (</w:t>
            </w:r>
            <w:r>
              <w:t xml:space="preserve">Allen, </w:t>
            </w:r>
            <w:proofErr w:type="spellStart"/>
            <w:r>
              <w:t>Karns</w:t>
            </w:r>
            <w:proofErr w:type="spellEnd"/>
            <w:r>
              <w:t xml:space="preserve">, </w:t>
            </w:r>
            <w:proofErr w:type="spellStart"/>
            <w:r>
              <w:t>Ott</w:t>
            </w:r>
            <w:proofErr w:type="spellEnd"/>
            <w:r>
              <w:t>)</w:t>
            </w:r>
          </w:p>
        </w:tc>
        <w:tc>
          <w:tcPr>
            <w:tcW w:w="1260" w:type="dxa"/>
          </w:tcPr>
          <w:p w14:paraId="564D03A9" w14:textId="43AFF14E" w:rsidR="0001782F" w:rsidRDefault="004773F5">
            <w:pPr>
              <w:rPr>
                <w:b/>
              </w:rPr>
            </w:pPr>
            <w:proofErr w:type="spellStart"/>
            <w:r>
              <w:rPr>
                <w:b/>
              </w:rPr>
              <w:t>Bierbauer</w:t>
            </w:r>
            <w:proofErr w:type="spellEnd"/>
            <w:r>
              <w:rPr>
                <w:b/>
              </w:rPr>
              <w:t xml:space="preserve"> Formal Observation</w:t>
            </w:r>
          </w:p>
        </w:tc>
        <w:tc>
          <w:tcPr>
            <w:tcW w:w="990" w:type="dxa"/>
          </w:tcPr>
          <w:p w14:paraId="639249A0" w14:textId="6E68C397" w:rsidR="0001782F" w:rsidRDefault="004773F5">
            <w:pPr>
              <w:rPr>
                <w:b/>
              </w:rPr>
            </w:pPr>
            <w:r>
              <w:rPr>
                <w:b/>
              </w:rPr>
              <w:t>3</w:t>
            </w:r>
            <w:r w:rsidRPr="004773F5">
              <w:rPr>
                <w:b/>
                <w:vertAlign w:val="superscript"/>
              </w:rPr>
              <w:t>rd</w:t>
            </w:r>
            <w:r>
              <w:rPr>
                <w:b/>
              </w:rPr>
              <w:t xml:space="preserve"> Grade PLC</w:t>
            </w:r>
          </w:p>
        </w:tc>
        <w:tc>
          <w:tcPr>
            <w:tcW w:w="1170" w:type="dxa"/>
          </w:tcPr>
          <w:p w14:paraId="7E1F7A27" w14:textId="77777777" w:rsidR="0001782F" w:rsidRDefault="0001782F">
            <w:pPr>
              <w:rPr>
                <w:b/>
              </w:rPr>
            </w:pPr>
          </w:p>
        </w:tc>
        <w:tc>
          <w:tcPr>
            <w:tcW w:w="1170" w:type="dxa"/>
          </w:tcPr>
          <w:p w14:paraId="189E341D" w14:textId="77777777" w:rsidR="0001782F" w:rsidRDefault="0001782F">
            <w:pPr>
              <w:rPr>
                <w:b/>
              </w:rPr>
            </w:pPr>
          </w:p>
        </w:tc>
        <w:tc>
          <w:tcPr>
            <w:tcW w:w="1620" w:type="dxa"/>
          </w:tcPr>
          <w:p w14:paraId="1BA10F60" w14:textId="77777777" w:rsidR="0001782F" w:rsidRDefault="004773F5">
            <w:pPr>
              <w:rPr>
                <w:b/>
              </w:rPr>
            </w:pPr>
            <w:r>
              <w:rPr>
                <w:b/>
              </w:rPr>
              <w:t>Parent Meet &amp; Greet w/ Mrs. Canady (new 2</w:t>
            </w:r>
            <w:r w:rsidRPr="004773F5">
              <w:rPr>
                <w:b/>
                <w:vertAlign w:val="superscript"/>
              </w:rPr>
              <w:t>nd</w:t>
            </w:r>
            <w:r>
              <w:rPr>
                <w:b/>
              </w:rPr>
              <w:t xml:space="preserve"> grade teacher)</w:t>
            </w:r>
          </w:p>
          <w:p w14:paraId="0CD788D4" w14:textId="77777777" w:rsidR="004773F5" w:rsidRDefault="004773F5">
            <w:pPr>
              <w:rPr>
                <w:b/>
              </w:rPr>
            </w:pPr>
          </w:p>
          <w:p w14:paraId="0841FF73" w14:textId="43A8F446" w:rsidR="004773F5" w:rsidRDefault="004773F5">
            <w:pPr>
              <w:rPr>
                <w:b/>
              </w:rPr>
            </w:pPr>
            <w:r>
              <w:rPr>
                <w:b/>
              </w:rPr>
              <w:t xml:space="preserve">Met Gilbert </w:t>
            </w:r>
            <w:proofErr w:type="spellStart"/>
            <w:r>
              <w:rPr>
                <w:b/>
              </w:rPr>
              <w:t>Portela</w:t>
            </w:r>
            <w:proofErr w:type="spellEnd"/>
            <w:r>
              <w:rPr>
                <w:b/>
              </w:rPr>
              <w:t xml:space="preserve">! </w:t>
            </w:r>
            <w:r>
              <w:rPr>
                <w:b/>
              </w:rPr>
              <w:lastRenderedPageBreak/>
              <w:t>(MAJOR community asset)</w:t>
            </w:r>
          </w:p>
        </w:tc>
        <w:tc>
          <w:tcPr>
            <w:tcW w:w="1170" w:type="dxa"/>
          </w:tcPr>
          <w:p w14:paraId="66F19A1E" w14:textId="77777777" w:rsidR="0001782F" w:rsidRDefault="0001782F">
            <w:pPr>
              <w:rPr>
                <w:b/>
              </w:rPr>
            </w:pPr>
          </w:p>
        </w:tc>
        <w:tc>
          <w:tcPr>
            <w:tcW w:w="1440" w:type="dxa"/>
          </w:tcPr>
          <w:p w14:paraId="5DB26BB4" w14:textId="77777777" w:rsidR="0001782F" w:rsidRDefault="00AD7761">
            <w:pPr>
              <w:rPr>
                <w:b/>
              </w:rPr>
            </w:pPr>
            <w:r>
              <w:rPr>
                <w:b/>
              </w:rPr>
              <w:t>AM, Lunch, and PM Duties</w:t>
            </w:r>
          </w:p>
        </w:tc>
        <w:tc>
          <w:tcPr>
            <w:tcW w:w="1310" w:type="dxa"/>
          </w:tcPr>
          <w:p w14:paraId="15FD3283" w14:textId="2867ABDF" w:rsidR="00AD7761" w:rsidRDefault="00AD7761">
            <w:pPr>
              <w:rPr>
                <w:b/>
              </w:rPr>
            </w:pPr>
          </w:p>
        </w:tc>
      </w:tr>
      <w:tr w:rsidR="00951846" w14:paraId="7B19693B" w14:textId="77777777" w:rsidTr="00951846">
        <w:trPr>
          <w:jc w:val="center"/>
        </w:trPr>
        <w:tc>
          <w:tcPr>
            <w:tcW w:w="1512" w:type="dxa"/>
          </w:tcPr>
          <w:p w14:paraId="4386F0D0" w14:textId="77777777" w:rsidR="0001782F" w:rsidRDefault="0001782F">
            <w:pPr>
              <w:rPr>
                <w:b/>
              </w:rPr>
            </w:pPr>
            <w:r>
              <w:rPr>
                <w:b/>
              </w:rPr>
              <w:lastRenderedPageBreak/>
              <w:t>Friday</w:t>
            </w:r>
          </w:p>
          <w:p w14:paraId="2AD128AA" w14:textId="77777777" w:rsidR="00951846" w:rsidRDefault="00951846">
            <w:pPr>
              <w:rPr>
                <w:b/>
              </w:rPr>
            </w:pPr>
          </w:p>
          <w:p w14:paraId="3511D814" w14:textId="77777777" w:rsidR="00951846" w:rsidRDefault="00951846">
            <w:pPr>
              <w:rPr>
                <w:b/>
              </w:rPr>
            </w:pPr>
          </w:p>
          <w:p w14:paraId="089B3456" w14:textId="77777777" w:rsidR="00951846" w:rsidRDefault="00951846">
            <w:pPr>
              <w:rPr>
                <w:b/>
              </w:rPr>
            </w:pPr>
          </w:p>
          <w:p w14:paraId="45337C24" w14:textId="77777777" w:rsidR="00951846" w:rsidRDefault="00951846">
            <w:pPr>
              <w:rPr>
                <w:b/>
              </w:rPr>
            </w:pPr>
          </w:p>
        </w:tc>
        <w:tc>
          <w:tcPr>
            <w:tcW w:w="1419" w:type="dxa"/>
          </w:tcPr>
          <w:p w14:paraId="632E540E" w14:textId="5A29A462" w:rsidR="0001782F" w:rsidRDefault="001B462C">
            <w:pPr>
              <w:rPr>
                <w:b/>
              </w:rPr>
            </w:pPr>
            <w:r>
              <w:rPr>
                <w:b/>
              </w:rPr>
              <w:t>Canady Walkthrough</w:t>
            </w:r>
          </w:p>
        </w:tc>
        <w:tc>
          <w:tcPr>
            <w:tcW w:w="1260" w:type="dxa"/>
          </w:tcPr>
          <w:p w14:paraId="035B9B45" w14:textId="0BFF3F3C" w:rsidR="0001782F" w:rsidRDefault="001B462C">
            <w:pPr>
              <w:rPr>
                <w:b/>
              </w:rPr>
            </w:pPr>
            <w:r>
              <w:rPr>
                <w:b/>
              </w:rPr>
              <w:t>Coley Formal Observation w/ Edwards</w:t>
            </w:r>
          </w:p>
        </w:tc>
        <w:tc>
          <w:tcPr>
            <w:tcW w:w="990" w:type="dxa"/>
          </w:tcPr>
          <w:p w14:paraId="1D93A79F" w14:textId="77777777" w:rsidR="0001782F" w:rsidRDefault="001B462C">
            <w:pPr>
              <w:rPr>
                <w:b/>
              </w:rPr>
            </w:pPr>
            <w:r>
              <w:rPr>
                <w:b/>
              </w:rPr>
              <w:t>Pre-Conference w/ Powell</w:t>
            </w:r>
          </w:p>
          <w:p w14:paraId="44924AE4" w14:textId="77777777" w:rsidR="001B462C" w:rsidRDefault="001B462C">
            <w:pPr>
              <w:rPr>
                <w:b/>
              </w:rPr>
            </w:pPr>
          </w:p>
          <w:p w14:paraId="43C36641" w14:textId="77777777" w:rsidR="001B462C" w:rsidRDefault="001B462C">
            <w:pPr>
              <w:rPr>
                <w:b/>
              </w:rPr>
            </w:pPr>
            <w:r>
              <w:rPr>
                <w:b/>
              </w:rPr>
              <w:t>1</w:t>
            </w:r>
            <w:r w:rsidRPr="001B462C">
              <w:rPr>
                <w:b/>
                <w:vertAlign w:val="superscript"/>
              </w:rPr>
              <w:t>st</w:t>
            </w:r>
            <w:r>
              <w:rPr>
                <w:b/>
              </w:rPr>
              <w:t xml:space="preserve"> Grade Team </w:t>
            </w:r>
            <w:proofErr w:type="spellStart"/>
            <w:r>
              <w:rPr>
                <w:b/>
              </w:rPr>
              <w:t>Mtg</w:t>
            </w:r>
            <w:proofErr w:type="spellEnd"/>
            <w:r>
              <w:rPr>
                <w:b/>
              </w:rPr>
              <w:t xml:space="preserve"> </w:t>
            </w:r>
            <w:proofErr w:type="spellStart"/>
            <w:r>
              <w:rPr>
                <w:b/>
              </w:rPr>
              <w:t>abt</w:t>
            </w:r>
            <w:proofErr w:type="spellEnd"/>
            <w:r>
              <w:rPr>
                <w:b/>
              </w:rPr>
              <w:t xml:space="preserve"> field trip</w:t>
            </w:r>
          </w:p>
          <w:p w14:paraId="5F6D2E2E" w14:textId="77777777" w:rsidR="001B462C" w:rsidRDefault="001B462C">
            <w:pPr>
              <w:rPr>
                <w:b/>
              </w:rPr>
            </w:pPr>
          </w:p>
          <w:p w14:paraId="6C60550B" w14:textId="7A917BD1" w:rsidR="001B462C" w:rsidRDefault="001B462C">
            <w:pPr>
              <w:rPr>
                <w:b/>
              </w:rPr>
            </w:pPr>
            <w:proofErr w:type="spellStart"/>
            <w:r>
              <w:rPr>
                <w:b/>
              </w:rPr>
              <w:t>Mtg</w:t>
            </w:r>
            <w:proofErr w:type="spellEnd"/>
            <w:r>
              <w:rPr>
                <w:b/>
              </w:rPr>
              <w:t xml:space="preserve"> w/ student teacher</w:t>
            </w:r>
          </w:p>
        </w:tc>
        <w:tc>
          <w:tcPr>
            <w:tcW w:w="1170" w:type="dxa"/>
          </w:tcPr>
          <w:p w14:paraId="46AB82ED" w14:textId="20397B39" w:rsidR="0001782F" w:rsidRDefault="001B462C">
            <w:pPr>
              <w:rPr>
                <w:b/>
              </w:rPr>
            </w:pPr>
            <w:r>
              <w:rPr>
                <w:b/>
              </w:rPr>
              <w:t xml:space="preserve">Admin Team </w:t>
            </w:r>
            <w:proofErr w:type="spellStart"/>
            <w:r>
              <w:rPr>
                <w:b/>
              </w:rPr>
              <w:t>Mtg</w:t>
            </w:r>
            <w:proofErr w:type="spellEnd"/>
          </w:p>
        </w:tc>
        <w:tc>
          <w:tcPr>
            <w:tcW w:w="1170" w:type="dxa"/>
          </w:tcPr>
          <w:p w14:paraId="3CCAA8B9" w14:textId="77777777" w:rsidR="0001782F" w:rsidRDefault="0001782F">
            <w:pPr>
              <w:rPr>
                <w:b/>
              </w:rPr>
            </w:pPr>
          </w:p>
        </w:tc>
        <w:tc>
          <w:tcPr>
            <w:tcW w:w="1620" w:type="dxa"/>
          </w:tcPr>
          <w:p w14:paraId="45B786E4" w14:textId="1B7E3F59" w:rsidR="0001782F" w:rsidRDefault="001B462C">
            <w:pPr>
              <w:rPr>
                <w:b/>
              </w:rPr>
            </w:pPr>
            <w:r>
              <w:rPr>
                <w:b/>
              </w:rPr>
              <w:t>Called 2 2</w:t>
            </w:r>
            <w:r w:rsidRPr="001B462C">
              <w:rPr>
                <w:b/>
                <w:vertAlign w:val="superscript"/>
              </w:rPr>
              <w:t>nd</w:t>
            </w:r>
            <w:r>
              <w:rPr>
                <w:b/>
              </w:rPr>
              <w:t xml:space="preserve"> grade parents </w:t>
            </w:r>
            <w:proofErr w:type="spellStart"/>
            <w:r>
              <w:rPr>
                <w:b/>
              </w:rPr>
              <w:t>abt</w:t>
            </w:r>
            <w:proofErr w:type="spellEnd"/>
            <w:r>
              <w:rPr>
                <w:b/>
              </w:rPr>
              <w:t xml:space="preserve"> discipline situation</w:t>
            </w:r>
          </w:p>
        </w:tc>
        <w:tc>
          <w:tcPr>
            <w:tcW w:w="1170" w:type="dxa"/>
          </w:tcPr>
          <w:p w14:paraId="2CBEAFD2" w14:textId="77777777" w:rsidR="0001782F" w:rsidRDefault="0001782F">
            <w:pPr>
              <w:rPr>
                <w:b/>
              </w:rPr>
            </w:pPr>
          </w:p>
        </w:tc>
        <w:tc>
          <w:tcPr>
            <w:tcW w:w="1440" w:type="dxa"/>
          </w:tcPr>
          <w:p w14:paraId="0CBD0D55" w14:textId="77777777" w:rsidR="0001782F" w:rsidRDefault="00393FB3">
            <w:pPr>
              <w:rPr>
                <w:b/>
              </w:rPr>
            </w:pPr>
            <w:r>
              <w:rPr>
                <w:b/>
              </w:rPr>
              <w:t>AM, Lunch, and PM Duties</w:t>
            </w:r>
          </w:p>
          <w:p w14:paraId="4BB5375E" w14:textId="77777777" w:rsidR="00EB5A6F" w:rsidRDefault="00EB5A6F">
            <w:pPr>
              <w:rPr>
                <w:b/>
              </w:rPr>
            </w:pPr>
          </w:p>
          <w:p w14:paraId="2A6BE0B5" w14:textId="0DE4488C" w:rsidR="00FD0107" w:rsidRDefault="00FD0107">
            <w:pPr>
              <w:rPr>
                <w:b/>
              </w:rPr>
            </w:pPr>
          </w:p>
        </w:tc>
        <w:tc>
          <w:tcPr>
            <w:tcW w:w="1310" w:type="dxa"/>
          </w:tcPr>
          <w:p w14:paraId="07985C4B" w14:textId="2C395F65" w:rsidR="00866D30" w:rsidRDefault="00866D30">
            <w:pPr>
              <w:rPr>
                <w:b/>
              </w:rPr>
            </w:pPr>
          </w:p>
        </w:tc>
      </w:tr>
    </w:tbl>
    <w:p w14:paraId="18E70149" w14:textId="3A36B291" w:rsidR="0001782F" w:rsidRDefault="0001782F">
      <w:pPr>
        <w:rPr>
          <w:b/>
        </w:rPr>
      </w:pPr>
    </w:p>
    <w:p w14:paraId="15833815" w14:textId="573C60E9" w:rsidR="00FD0107" w:rsidRDefault="00FD0107">
      <w:pPr>
        <w:rPr>
          <w:b/>
        </w:rPr>
      </w:pPr>
      <w:r>
        <w:rPr>
          <w:b/>
        </w:rPr>
        <w:t>Reflection on Weekly Log:</w:t>
      </w:r>
    </w:p>
    <w:p w14:paraId="660B36A6" w14:textId="77777777" w:rsidR="00FD0107" w:rsidRDefault="00FD0107">
      <w:pPr>
        <w:rPr>
          <w:b/>
        </w:rPr>
      </w:pPr>
    </w:p>
    <w:p w14:paraId="03B64BE6" w14:textId="5BA710A8" w:rsidR="00FD0107" w:rsidRDefault="00210276" w:rsidP="00FD0107">
      <w:r>
        <w:t>At our meeting on Monday, we talked about connecting the experiences I had this week to the Pre-Service Standards, as well as to specific, tangible artifacts.   So, I really tried this week to think about and gather evidences that demonstrated growth along different elements.  Here’s what I came up with!</w:t>
      </w:r>
    </w:p>
    <w:p w14:paraId="7652A594" w14:textId="77777777" w:rsidR="00210276" w:rsidRDefault="00210276" w:rsidP="00FD0107"/>
    <w:p w14:paraId="3336F18C" w14:textId="3A233F13" w:rsidR="00210276" w:rsidRDefault="00210276" w:rsidP="00FD0107">
      <w:r w:rsidRPr="00210276">
        <w:rPr>
          <w:b/>
          <w:u w:val="single"/>
        </w:rPr>
        <w:t>Standard II (Instructional)</w:t>
      </w:r>
      <w:r>
        <w:t>: I participated in 2 formal observations with Mr. Edwards this week, as well as 1 formal observation on my own (and 2 pre-conferences)</w:t>
      </w:r>
      <w:r w:rsidR="00343190">
        <w:t>.  We also debriefed afterwards</w:t>
      </w:r>
      <w:r>
        <w:t>, and discussed our notes (we both scripted); Kelvin wants me to lead one of the post-conferences on Monday with him, and so we spent some time setting up the beginning of that conversation and discussing where we want to focus with this teacher.  I think that both my individual notes, and the plan we came up with together for the post-conference, would serve as artifacts along this standard (demonstrating the “Works with others to systematically focus on the alignment of learning…” element of proficiency on 2a).  Also, a videotape of the actual post-conference (if the teacher agrees!) would also contribute here.</w:t>
      </w:r>
      <w:r w:rsidR="00343190">
        <w:t xml:space="preserve">  These would also apply to Standard IV, Element 4c (Teacher and Staff Evaluation).</w:t>
      </w:r>
    </w:p>
    <w:p w14:paraId="1576D2F5" w14:textId="77777777" w:rsidR="00210276" w:rsidRDefault="00210276" w:rsidP="00FD0107"/>
    <w:p w14:paraId="0A87C9EA" w14:textId="3AB51AFE" w:rsidR="00210276" w:rsidRDefault="00210276" w:rsidP="00FD0107">
      <w:r w:rsidRPr="006D70B6">
        <w:rPr>
          <w:b/>
          <w:u w:val="single"/>
        </w:rPr>
        <w:t>Standard IV (</w:t>
      </w:r>
      <w:r w:rsidR="00CC63C6" w:rsidRPr="006D70B6">
        <w:rPr>
          <w:b/>
          <w:u w:val="single"/>
        </w:rPr>
        <w:t>Human Resource)</w:t>
      </w:r>
      <w:r w:rsidR="00CC63C6">
        <w:t>: I try t</w:t>
      </w:r>
      <w:r w:rsidR="00343190">
        <w:t xml:space="preserve">o attend at least 1-2 grade-level PLCs a week, and participate in their discussions to see where I can help, as well as administrative team meetings where we discuss what is working well across the board with PLCs and what isn’t.  The notes and agendas from these meetings would obviously serve as basic artifacts for proficiency along element 4a, but I am having a hard time thinking about what more </w:t>
      </w:r>
      <w:r w:rsidR="00343190">
        <w:rPr>
          <w:i/>
        </w:rPr>
        <w:t xml:space="preserve">robust </w:t>
      </w:r>
      <w:r w:rsidR="00343190">
        <w:t>artifacts would look like—for example, what would demonstrate that action along items of discussion within PLCs?  What else could demonstrate growth/proficiency along this element?</w:t>
      </w:r>
    </w:p>
    <w:p w14:paraId="75379331" w14:textId="77777777" w:rsidR="00343190" w:rsidRDefault="00343190" w:rsidP="00FD0107"/>
    <w:p w14:paraId="7016B017" w14:textId="247F0D80" w:rsidR="00343190" w:rsidRDefault="006D70B6" w:rsidP="00FD0107">
      <w:r w:rsidRPr="006D70B6">
        <w:rPr>
          <w:b/>
          <w:u w:val="single"/>
        </w:rPr>
        <w:t>Standard VI (External Development)</w:t>
      </w:r>
      <w:r>
        <w:t>: I know that participating in the parent “meet &amp; greet” for our new 2</w:t>
      </w:r>
      <w:r w:rsidRPr="006D70B6">
        <w:rPr>
          <w:vertAlign w:val="superscript"/>
        </w:rPr>
        <w:t>nd</w:t>
      </w:r>
      <w:r>
        <w:t xml:space="preserve"> grade teacher falls under this standard, but I am unsure how to “rank” it—if I didn’t actually plan the event (the teacher did), but actively participated, does this demonstrate “Emerging” or “Proficient”?  I also understand that a single event or artifact does not show proficiency, but rather that it would be a collection of artifacts; however, I want to make sure that I’m gathering the right things!</w:t>
      </w:r>
    </w:p>
    <w:p w14:paraId="04C8C01F" w14:textId="77777777" w:rsidR="006D70B6" w:rsidRDefault="006D70B6" w:rsidP="00FD0107"/>
    <w:p w14:paraId="3935AFBB" w14:textId="77777777" w:rsidR="006D70B6" w:rsidRDefault="006D70B6" w:rsidP="00FD0107"/>
    <w:p w14:paraId="5BA376AB" w14:textId="3652572A" w:rsidR="006D70B6" w:rsidRDefault="006D70B6" w:rsidP="00FD0107">
      <w:r>
        <w:t>This week was a short week at Belmont for me (after being out of the building for class 2 out of 5 days), but I still had some very robust experiences (especially along the instructional leadership side).  I am VERY excited for the pre-conferences tomorrow, and I will be sure to let you know how they go!</w:t>
      </w:r>
    </w:p>
    <w:p w14:paraId="05A23417" w14:textId="77777777" w:rsidR="00343190" w:rsidRDefault="00343190" w:rsidP="00FD0107">
      <w:bookmarkStart w:id="0" w:name="_GoBack"/>
      <w:bookmarkEnd w:id="0"/>
    </w:p>
    <w:p w14:paraId="50D9446F" w14:textId="77777777" w:rsidR="00343190" w:rsidRPr="00343190" w:rsidRDefault="00343190" w:rsidP="00FD0107"/>
    <w:p w14:paraId="3B096FCA" w14:textId="77777777" w:rsidR="00210276" w:rsidRDefault="00210276" w:rsidP="00FD0107"/>
    <w:p w14:paraId="703752F7" w14:textId="77777777" w:rsidR="00210276" w:rsidRDefault="00210276" w:rsidP="00FD0107"/>
    <w:p w14:paraId="020E0DE2" w14:textId="77777777" w:rsidR="00210276" w:rsidRPr="00210276" w:rsidRDefault="00210276" w:rsidP="00FD0107"/>
    <w:sectPr w:rsidR="00210276" w:rsidRPr="00210276" w:rsidSect="00951846">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157DA"/>
    <w:multiLevelType w:val="hybridMultilevel"/>
    <w:tmpl w:val="E3F2383E"/>
    <w:lvl w:ilvl="0" w:tplc="195AD806">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1E72EF"/>
    <w:multiLevelType w:val="hybridMultilevel"/>
    <w:tmpl w:val="36D84498"/>
    <w:lvl w:ilvl="0" w:tplc="A15CE83E">
      <w:start w:val="1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82F"/>
    <w:rsid w:val="0001782F"/>
    <w:rsid w:val="00061632"/>
    <w:rsid w:val="00076B1D"/>
    <w:rsid w:val="000C0252"/>
    <w:rsid w:val="00172F2A"/>
    <w:rsid w:val="001B462C"/>
    <w:rsid w:val="00210276"/>
    <w:rsid w:val="00283BD3"/>
    <w:rsid w:val="00343190"/>
    <w:rsid w:val="00393FB3"/>
    <w:rsid w:val="003C1B29"/>
    <w:rsid w:val="00423D90"/>
    <w:rsid w:val="004773F5"/>
    <w:rsid w:val="00570A64"/>
    <w:rsid w:val="00605985"/>
    <w:rsid w:val="006D70B6"/>
    <w:rsid w:val="00850B00"/>
    <w:rsid w:val="00866D30"/>
    <w:rsid w:val="008E07C5"/>
    <w:rsid w:val="00951846"/>
    <w:rsid w:val="00AD7761"/>
    <w:rsid w:val="00C51833"/>
    <w:rsid w:val="00CC63C6"/>
    <w:rsid w:val="00E16BD1"/>
    <w:rsid w:val="00EB5A6F"/>
    <w:rsid w:val="00F47963"/>
    <w:rsid w:val="00F57F9F"/>
    <w:rsid w:val="00FD01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AE9D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010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01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546</Words>
  <Characters>3061</Characters>
  <Application>Microsoft Macintosh Word</Application>
  <DocSecurity>0</DocSecurity>
  <Lines>1020</Lines>
  <Paragraphs>257</Paragraphs>
  <ScaleCrop>false</ScaleCrop>
  <Company/>
  <LinksUpToDate>false</LinksUpToDate>
  <CharactersWithSpaces>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dc:creator>
  <cp:keywords/>
  <dc:description/>
  <cp:lastModifiedBy>NELA</cp:lastModifiedBy>
  <cp:revision>3</cp:revision>
  <dcterms:created xsi:type="dcterms:W3CDTF">2012-10-12T19:50:00Z</dcterms:created>
  <dcterms:modified xsi:type="dcterms:W3CDTF">2012-10-14T17:21:00Z</dcterms:modified>
</cp:coreProperties>
</file>